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B57" w:rsidRPr="00316F18" w:rsidRDefault="00D46B57" w:rsidP="00D46B57">
      <w:pPr>
        <w:autoSpaceDE w:val="0"/>
        <w:autoSpaceDN w:val="0"/>
        <w:adjustRightInd w:val="0"/>
        <w:spacing w:after="0" w:line="240" w:lineRule="auto"/>
        <w:rPr>
          <w:rFonts w:ascii="Cambria,Bold" w:hAnsi="Cambria,Bold" w:cs="Cambria,Bold"/>
          <w:b/>
          <w:bCs/>
          <w:color w:val="000000"/>
          <w:sz w:val="28"/>
          <w:szCs w:val="28"/>
          <w:lang w:val="es-VE"/>
        </w:rPr>
      </w:pPr>
      <w:r>
        <w:rPr>
          <w:noProof/>
        </w:rPr>
        <w:drawing>
          <wp:inline distT="0" distB="0" distL="0" distR="0" wp14:anchorId="3ABC69A5" wp14:editId="692DBF99">
            <wp:extent cx="904875" cy="11049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5FA2">
        <w:rPr>
          <w:rFonts w:ascii="Cambria,Bold" w:hAnsi="Cambria,Bold" w:cs="Cambria,Bold"/>
          <w:b/>
          <w:bCs/>
          <w:sz w:val="28"/>
          <w:szCs w:val="28"/>
        </w:rPr>
        <w:t xml:space="preserve"> </w:t>
      </w:r>
      <w:r>
        <w:rPr>
          <w:rFonts w:ascii="Cambria,Bold" w:hAnsi="Cambria,Bold" w:cs="Cambria,Bold"/>
          <w:b/>
          <w:bCs/>
          <w:sz w:val="28"/>
          <w:szCs w:val="28"/>
        </w:rPr>
        <w:t>Centro de Investigación y Docencia Económicas</w:t>
      </w:r>
    </w:p>
    <w:p w:rsidR="00D46B57" w:rsidRDefault="00D46B57" w:rsidP="00D46B57">
      <w:pPr>
        <w:autoSpaceDE w:val="0"/>
        <w:autoSpaceDN w:val="0"/>
        <w:adjustRightInd w:val="0"/>
        <w:spacing w:after="0" w:line="240" w:lineRule="auto"/>
        <w:rPr>
          <w:rFonts w:ascii="Cambria,Bold" w:hAnsi="Cambria,Bold" w:cs="Cambria,Bold"/>
          <w:b/>
          <w:bCs/>
          <w:color w:val="000000"/>
          <w:sz w:val="24"/>
          <w:szCs w:val="24"/>
          <w:lang w:val="es-VE"/>
        </w:rPr>
      </w:pPr>
    </w:p>
    <w:p w:rsidR="00D46B57" w:rsidRPr="00657C2C" w:rsidRDefault="00657C2C" w:rsidP="00D46B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mallCaps/>
          <w:color w:val="000000"/>
          <w:sz w:val="24"/>
          <w:szCs w:val="24"/>
          <w:lang w:val="es-VE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s-VE"/>
        </w:rPr>
        <w:t xml:space="preserve">Curso: </w:t>
      </w:r>
      <w:r>
        <w:rPr>
          <w:rFonts w:ascii="Times New Roman" w:hAnsi="Times New Roman" w:cs="Times New Roman"/>
          <w:b/>
          <w:bCs/>
          <w:smallCaps/>
          <w:color w:val="000000"/>
          <w:sz w:val="24"/>
          <w:szCs w:val="24"/>
          <w:lang w:val="es-VE"/>
        </w:rPr>
        <w:t>Legislaturas comparadas</w:t>
      </w:r>
    </w:p>
    <w:p w:rsidR="00D46B57" w:rsidRPr="007154BB" w:rsidRDefault="00D46B57" w:rsidP="00D46B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s-VE"/>
        </w:rPr>
      </w:pPr>
    </w:p>
    <w:p w:rsidR="00D46B57" w:rsidRPr="007154BB" w:rsidRDefault="00D46B57" w:rsidP="00D46B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s-VE"/>
        </w:rPr>
      </w:pPr>
      <w:r w:rsidRPr="007154BB">
        <w:rPr>
          <w:rFonts w:ascii="Times New Roman" w:hAnsi="Times New Roman" w:cs="Times New Roman"/>
          <w:b/>
          <w:bCs/>
          <w:color w:val="000000"/>
          <w:sz w:val="24"/>
          <w:szCs w:val="24"/>
          <w:lang w:val="es-VE"/>
        </w:rPr>
        <w:t>Prof. Aldo Ponce Ugolini</w:t>
      </w:r>
    </w:p>
    <w:p w:rsidR="00D46B57" w:rsidRPr="007154BB" w:rsidRDefault="00D46B57" w:rsidP="00D46B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VE"/>
        </w:rPr>
      </w:pPr>
      <w:r w:rsidRPr="007154BB">
        <w:rPr>
          <w:rFonts w:ascii="Times New Roman" w:hAnsi="Times New Roman" w:cs="Times New Roman"/>
          <w:color w:val="000000"/>
          <w:sz w:val="24"/>
          <w:szCs w:val="24"/>
          <w:lang w:val="es-VE"/>
        </w:rPr>
        <w:t>División de Estudios Políticos</w:t>
      </w:r>
    </w:p>
    <w:p w:rsidR="00D46B57" w:rsidRPr="00016DC4" w:rsidRDefault="00D46B57" w:rsidP="00D46B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FF"/>
          <w:sz w:val="24"/>
          <w:szCs w:val="24"/>
        </w:rPr>
      </w:pPr>
      <w:r w:rsidRPr="00016DC4">
        <w:rPr>
          <w:rFonts w:ascii="Times New Roman" w:hAnsi="Times New Roman" w:cs="Times New Roman"/>
          <w:color w:val="000000"/>
          <w:sz w:val="24"/>
          <w:szCs w:val="24"/>
        </w:rPr>
        <w:t xml:space="preserve">E-mail: </w:t>
      </w:r>
      <w:r w:rsidRPr="00016DC4">
        <w:rPr>
          <w:rFonts w:ascii="Times New Roman" w:hAnsi="Times New Roman" w:cs="Times New Roman"/>
          <w:color w:val="0000FF"/>
          <w:sz w:val="24"/>
          <w:szCs w:val="24"/>
        </w:rPr>
        <w:t>aldo.ponce@cide.edu</w:t>
      </w:r>
    </w:p>
    <w:p w:rsidR="00D46B57" w:rsidRPr="00016DC4" w:rsidRDefault="00D46B57" w:rsidP="00D46B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16DC4">
        <w:rPr>
          <w:rFonts w:ascii="Times New Roman" w:hAnsi="Times New Roman" w:cs="Times New Roman"/>
          <w:color w:val="000000"/>
          <w:sz w:val="24"/>
          <w:szCs w:val="24"/>
        </w:rPr>
        <w:t xml:space="preserve">Clases: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jueves </w:t>
      </w:r>
      <w:r w:rsidR="00657C2C">
        <w:rPr>
          <w:rFonts w:ascii="Times New Roman" w:hAnsi="Times New Roman" w:cs="Times New Roman"/>
          <w:color w:val="000000"/>
          <w:sz w:val="24"/>
          <w:szCs w:val="24"/>
        </w:rPr>
        <w:t>de 15.00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 1</w:t>
      </w:r>
      <w:r w:rsidR="00657C2C">
        <w:rPr>
          <w:rFonts w:ascii="Times New Roman" w:hAnsi="Times New Roman" w:cs="Times New Roman"/>
          <w:color w:val="000000"/>
          <w:sz w:val="24"/>
          <w:szCs w:val="24"/>
        </w:rPr>
        <w:t xml:space="preserve">8.00 </w:t>
      </w:r>
      <w:r>
        <w:rPr>
          <w:rFonts w:ascii="Times New Roman" w:hAnsi="Times New Roman" w:cs="Times New Roman"/>
          <w:color w:val="000000"/>
          <w:sz w:val="24"/>
          <w:szCs w:val="24"/>
        </w:rPr>
        <w:t>pm.</w:t>
      </w:r>
    </w:p>
    <w:p w:rsidR="00D46B57" w:rsidRPr="007154BB" w:rsidRDefault="00D46B57" w:rsidP="00D46B5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VE"/>
        </w:rPr>
      </w:pPr>
      <w:r w:rsidRPr="007154BB">
        <w:rPr>
          <w:rFonts w:ascii="Times New Roman" w:hAnsi="Times New Roman" w:cs="Times New Roman"/>
          <w:color w:val="000000"/>
          <w:sz w:val="24"/>
          <w:szCs w:val="24"/>
          <w:lang w:val="es-VE"/>
        </w:rPr>
        <w:t>Horas de oficina:</w:t>
      </w:r>
      <w:r>
        <w:rPr>
          <w:rFonts w:ascii="Times New Roman" w:hAnsi="Times New Roman" w:cs="Times New Roman"/>
          <w:color w:val="000000"/>
          <w:sz w:val="24"/>
          <w:szCs w:val="24"/>
          <w:lang w:val="es-VE"/>
        </w:rPr>
        <w:t xml:space="preserve"> martes</w:t>
      </w:r>
      <w:r w:rsidR="00657C2C">
        <w:rPr>
          <w:rFonts w:ascii="Times New Roman" w:hAnsi="Times New Roman" w:cs="Times New Roman"/>
          <w:color w:val="000000"/>
          <w:sz w:val="24"/>
          <w:szCs w:val="24"/>
          <w:lang w:val="es-VE"/>
        </w:rPr>
        <w:t xml:space="preserve"> y jueves de 12 a 13.30pm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57C2C" w:rsidRDefault="00657C2C" w:rsidP="00D46B5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VE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s-VE"/>
        </w:rPr>
        <w:t>Otoño 2017</w:t>
      </w:r>
    </w:p>
    <w:p w:rsidR="00657C2C" w:rsidRDefault="00657C2C"/>
    <w:p w:rsidR="002225E6" w:rsidRPr="00A96289" w:rsidRDefault="002225E6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57C2C" w:rsidRDefault="00657C2C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s-V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s-VE"/>
        </w:rPr>
        <w:t>Objetivos del curso:</w:t>
      </w:r>
    </w:p>
    <w:p w:rsidR="003B0307" w:rsidRPr="003B0307" w:rsidRDefault="003B0307" w:rsidP="003B03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B0307">
        <w:rPr>
          <w:rFonts w:ascii="Times New Roman" w:hAnsi="Times New Roman" w:cs="Times New Roman"/>
          <w:bCs/>
          <w:color w:val="000000"/>
          <w:sz w:val="24"/>
          <w:szCs w:val="24"/>
        </w:rPr>
        <w:t>Que los estu</w:t>
      </w:r>
      <w:r w:rsidR="00A962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diantes aprendan los conceptos y </w:t>
      </w:r>
      <w:r w:rsidRPr="003B0307">
        <w:rPr>
          <w:rFonts w:ascii="Times New Roman" w:hAnsi="Times New Roman" w:cs="Times New Roman"/>
          <w:bCs/>
          <w:color w:val="000000"/>
          <w:sz w:val="24"/>
          <w:szCs w:val="24"/>
        </w:rPr>
        <w:t>debates más importantes en el campo de estudio de las legislaturas.</w:t>
      </w:r>
    </w:p>
    <w:p w:rsidR="00376916" w:rsidRPr="003B0307" w:rsidRDefault="00376916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76916" w:rsidRPr="003B0307" w:rsidRDefault="00376916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225E6" w:rsidRPr="00A96289" w:rsidRDefault="00A96289" w:rsidP="002225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Tema:</w:t>
      </w:r>
    </w:p>
    <w:p w:rsidR="002225E6" w:rsidRPr="00A96289" w:rsidRDefault="002225E6" w:rsidP="002225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07AE1">
        <w:rPr>
          <w:rFonts w:ascii="Times New Roman" w:hAnsi="Times New Roman" w:cs="Times New Roman"/>
          <w:color w:val="000000"/>
          <w:sz w:val="24"/>
          <w:szCs w:val="24"/>
          <w:lang w:val="es-EC"/>
        </w:rPr>
        <w:t>Este seminario</w:t>
      </w:r>
      <w:r w:rsidR="00F07AE1">
        <w:rPr>
          <w:rFonts w:ascii="Times New Roman" w:hAnsi="Times New Roman" w:cs="Times New Roman"/>
          <w:color w:val="000000"/>
          <w:sz w:val="24"/>
          <w:szCs w:val="24"/>
          <w:lang w:val="es-EC"/>
        </w:rPr>
        <w:t xml:space="preserve"> incluye como contenidos de estudio los temas más importantes en el estudio de</w:t>
      </w:r>
      <w:r w:rsidR="00D374A0">
        <w:rPr>
          <w:rFonts w:ascii="Times New Roman" w:hAnsi="Times New Roman" w:cs="Times New Roman"/>
          <w:color w:val="000000"/>
          <w:sz w:val="24"/>
          <w:szCs w:val="24"/>
          <w:lang w:val="es-EC"/>
        </w:rPr>
        <w:t xml:space="preserve"> </w:t>
      </w:r>
      <w:r w:rsidR="00A96289">
        <w:rPr>
          <w:rFonts w:ascii="Times New Roman" w:hAnsi="Times New Roman" w:cs="Times New Roman"/>
          <w:color w:val="000000"/>
          <w:sz w:val="24"/>
          <w:szCs w:val="24"/>
          <w:lang w:val="es-EC"/>
        </w:rPr>
        <w:t>las legislaturas</w:t>
      </w:r>
      <w:r w:rsidR="00F07AE1">
        <w:rPr>
          <w:rFonts w:ascii="Times New Roman" w:hAnsi="Times New Roman" w:cs="Times New Roman"/>
          <w:color w:val="000000"/>
          <w:sz w:val="24"/>
          <w:szCs w:val="24"/>
          <w:lang w:val="es-EC"/>
        </w:rPr>
        <w:t xml:space="preserve">. </w:t>
      </w:r>
      <w:r w:rsidRPr="00F07AE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40C37" w:rsidRPr="00B40C37">
        <w:rPr>
          <w:rFonts w:ascii="Times New Roman" w:hAnsi="Times New Roman" w:cs="Times New Roman"/>
          <w:color w:val="000000"/>
          <w:sz w:val="24"/>
          <w:szCs w:val="24"/>
        </w:rPr>
        <w:t xml:space="preserve">Los </w:t>
      </w:r>
      <w:r w:rsidR="00B40C37" w:rsidRPr="00B40C37">
        <w:rPr>
          <w:rFonts w:ascii="Times New Roman" w:hAnsi="Times New Roman" w:cs="Times New Roman"/>
          <w:color w:val="000000"/>
          <w:sz w:val="24"/>
          <w:szCs w:val="24"/>
          <w:lang w:val="es-EC"/>
        </w:rPr>
        <w:t>estudiantes tambié</w:t>
      </w:r>
      <w:r w:rsidR="00B40C37">
        <w:rPr>
          <w:rFonts w:ascii="Times New Roman" w:hAnsi="Times New Roman" w:cs="Times New Roman"/>
          <w:color w:val="000000"/>
          <w:sz w:val="24"/>
          <w:szCs w:val="24"/>
          <w:lang w:val="es-EC"/>
        </w:rPr>
        <w:t xml:space="preserve">n </w:t>
      </w:r>
      <w:r w:rsidR="009D39F7">
        <w:rPr>
          <w:rFonts w:ascii="Times New Roman" w:hAnsi="Times New Roman" w:cs="Times New Roman"/>
          <w:color w:val="000000"/>
          <w:sz w:val="24"/>
          <w:szCs w:val="24"/>
          <w:lang w:val="es-EC"/>
        </w:rPr>
        <w:t>leerán los trabajos que iniciaron</w:t>
      </w:r>
      <w:r w:rsidR="00B40C37">
        <w:rPr>
          <w:rFonts w:ascii="Times New Roman" w:hAnsi="Times New Roman" w:cs="Times New Roman"/>
          <w:color w:val="000000"/>
          <w:sz w:val="24"/>
          <w:szCs w:val="24"/>
          <w:lang w:val="es-EC"/>
        </w:rPr>
        <w:t xml:space="preserve"> nuevas discusiones </w:t>
      </w:r>
      <w:r w:rsidR="00A96289">
        <w:rPr>
          <w:rFonts w:ascii="Times New Roman" w:hAnsi="Times New Roman" w:cs="Times New Roman"/>
          <w:color w:val="000000"/>
          <w:sz w:val="24"/>
          <w:szCs w:val="24"/>
          <w:lang w:val="es-EC"/>
        </w:rPr>
        <w:t xml:space="preserve">y debates </w:t>
      </w:r>
      <w:r w:rsidR="00B40C37">
        <w:rPr>
          <w:rFonts w:ascii="Times New Roman" w:hAnsi="Times New Roman" w:cs="Times New Roman"/>
          <w:color w:val="000000"/>
          <w:sz w:val="24"/>
          <w:szCs w:val="24"/>
          <w:lang w:val="es-EC"/>
        </w:rPr>
        <w:t>en el campo de estudio de las legislaturas</w:t>
      </w:r>
      <w:r w:rsidR="00B40C37" w:rsidRPr="00B40C37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B40C37" w:rsidRPr="0091480F">
        <w:rPr>
          <w:rFonts w:ascii="Times New Roman" w:hAnsi="Times New Roman" w:cs="Times New Roman"/>
          <w:color w:val="000000"/>
          <w:sz w:val="24"/>
          <w:szCs w:val="24"/>
          <w:lang w:val="es-EC"/>
        </w:rPr>
        <w:t>Finalmente</w:t>
      </w:r>
      <w:r w:rsidR="0091480F" w:rsidRPr="0091480F">
        <w:rPr>
          <w:rFonts w:ascii="Times New Roman" w:hAnsi="Times New Roman" w:cs="Times New Roman"/>
          <w:color w:val="000000"/>
          <w:sz w:val="24"/>
          <w:szCs w:val="24"/>
          <w:lang w:val="es-EC"/>
        </w:rPr>
        <w:t>,</w:t>
      </w:r>
      <w:r w:rsidR="00B40C37" w:rsidRPr="0091480F">
        <w:rPr>
          <w:rFonts w:ascii="Times New Roman" w:hAnsi="Times New Roman" w:cs="Times New Roman"/>
          <w:color w:val="000000"/>
          <w:sz w:val="24"/>
          <w:szCs w:val="24"/>
          <w:lang w:val="es-EC"/>
        </w:rPr>
        <w:t xml:space="preserve"> los estudiantes se familiarizarán con las metodologías </w:t>
      </w:r>
      <w:r w:rsidR="0091480F" w:rsidRPr="0091480F">
        <w:rPr>
          <w:rFonts w:ascii="Times New Roman" w:hAnsi="Times New Roman" w:cs="Times New Roman"/>
          <w:color w:val="000000"/>
          <w:sz w:val="24"/>
          <w:szCs w:val="24"/>
          <w:lang w:val="es-EC"/>
        </w:rPr>
        <w:t xml:space="preserve">que </w:t>
      </w:r>
      <w:r w:rsidR="00A96289">
        <w:rPr>
          <w:rFonts w:ascii="Times New Roman" w:hAnsi="Times New Roman" w:cs="Times New Roman"/>
          <w:color w:val="000000"/>
          <w:sz w:val="24"/>
          <w:szCs w:val="24"/>
          <w:lang w:val="es-EC"/>
        </w:rPr>
        <w:t>frecuentemente</w:t>
      </w:r>
      <w:r w:rsidR="0091480F">
        <w:rPr>
          <w:rFonts w:ascii="Times New Roman" w:hAnsi="Times New Roman" w:cs="Times New Roman"/>
          <w:color w:val="000000"/>
          <w:sz w:val="24"/>
          <w:szCs w:val="24"/>
          <w:lang w:val="es-EC"/>
        </w:rPr>
        <w:t xml:space="preserve"> </w:t>
      </w:r>
      <w:r w:rsidR="0091480F" w:rsidRPr="0091480F">
        <w:rPr>
          <w:rFonts w:ascii="Times New Roman" w:hAnsi="Times New Roman" w:cs="Times New Roman"/>
          <w:color w:val="000000"/>
          <w:sz w:val="24"/>
          <w:szCs w:val="24"/>
          <w:lang w:val="es-EC"/>
        </w:rPr>
        <w:t>se emplean en el estudio de las legislaturas</w:t>
      </w:r>
      <w:r w:rsidR="0091480F">
        <w:rPr>
          <w:rFonts w:ascii="Times New Roman" w:hAnsi="Times New Roman" w:cs="Times New Roman"/>
          <w:color w:val="000000"/>
          <w:sz w:val="24"/>
          <w:szCs w:val="24"/>
          <w:lang w:val="es-EC"/>
        </w:rPr>
        <w:t>.</w:t>
      </w:r>
      <w:r w:rsidR="0091480F" w:rsidRPr="009148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480F">
        <w:rPr>
          <w:rFonts w:ascii="Times New Roman" w:hAnsi="Times New Roman" w:cs="Times New Roman"/>
          <w:color w:val="000000"/>
          <w:sz w:val="24"/>
          <w:szCs w:val="24"/>
        </w:rPr>
        <w:t xml:space="preserve">Las lecturas incluirán estudios de un solo país o de varios países desde una perspectiva comparada. </w:t>
      </w:r>
    </w:p>
    <w:p w:rsidR="002225E6" w:rsidRPr="00A96289" w:rsidRDefault="002225E6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225E6" w:rsidRPr="00A96289" w:rsidRDefault="002225E6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F5708" w:rsidRDefault="008F5708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s-V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s-VE"/>
        </w:rPr>
        <w:t>Evaluación:</w:t>
      </w:r>
    </w:p>
    <w:p w:rsidR="008F5708" w:rsidRDefault="008F5708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s-VE"/>
        </w:rPr>
      </w:pPr>
    </w:p>
    <w:p w:rsidR="008F5708" w:rsidRDefault="008F5708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VE"/>
        </w:rPr>
      </w:pPr>
      <w:r w:rsidRPr="00C04479">
        <w:rPr>
          <w:rFonts w:ascii="Times New Roman" w:hAnsi="Times New Roman" w:cs="Times New Roman"/>
          <w:color w:val="000000"/>
          <w:sz w:val="24"/>
          <w:szCs w:val="24"/>
          <w:lang w:val="es-VE"/>
        </w:rPr>
        <w:t>Trabajo</w:t>
      </w:r>
      <w:r w:rsidR="001257B2" w:rsidRPr="00C04479">
        <w:rPr>
          <w:rFonts w:ascii="Times New Roman" w:hAnsi="Times New Roman" w:cs="Times New Roman"/>
          <w:color w:val="000000"/>
          <w:sz w:val="24"/>
          <w:szCs w:val="24"/>
          <w:lang w:val="es-VE"/>
        </w:rPr>
        <w:t xml:space="preserve">: </w:t>
      </w:r>
      <w:r w:rsidR="007A748A">
        <w:rPr>
          <w:rFonts w:ascii="Times New Roman" w:hAnsi="Times New Roman" w:cs="Times New Roman"/>
          <w:color w:val="000000"/>
          <w:sz w:val="24"/>
          <w:szCs w:val="24"/>
          <w:lang w:val="es-VE"/>
        </w:rPr>
        <w:t>50</w:t>
      </w:r>
      <w:r w:rsidRPr="00C04479">
        <w:rPr>
          <w:rFonts w:ascii="Times New Roman" w:hAnsi="Times New Roman" w:cs="Times New Roman"/>
          <w:color w:val="000000"/>
          <w:sz w:val="24"/>
          <w:szCs w:val="24"/>
          <w:lang w:val="es-VE"/>
        </w:rPr>
        <w:t>%</w:t>
      </w:r>
    </w:p>
    <w:p w:rsidR="008F5708" w:rsidRPr="00C04479" w:rsidRDefault="007A748A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VE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s-VE"/>
        </w:rPr>
        <w:t>Presentaciones de Trabajos: 15</w:t>
      </w:r>
      <w:r w:rsidR="00FE1F2C">
        <w:rPr>
          <w:rFonts w:ascii="Times New Roman" w:hAnsi="Times New Roman" w:cs="Times New Roman"/>
          <w:color w:val="000000"/>
          <w:sz w:val="24"/>
          <w:szCs w:val="24"/>
          <w:lang w:val="es-VE"/>
        </w:rPr>
        <w:t>%</w:t>
      </w:r>
    </w:p>
    <w:p w:rsidR="008F5708" w:rsidRPr="00C04479" w:rsidRDefault="008F5708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VE"/>
        </w:rPr>
      </w:pPr>
      <w:r w:rsidRPr="00C04479">
        <w:rPr>
          <w:rFonts w:ascii="Times New Roman" w:hAnsi="Times New Roman" w:cs="Times New Roman"/>
          <w:color w:val="000000"/>
          <w:sz w:val="24"/>
          <w:szCs w:val="24"/>
          <w:lang w:val="es-VE"/>
        </w:rPr>
        <w:t xml:space="preserve">Participación </w:t>
      </w:r>
      <w:r w:rsidR="007A748A">
        <w:rPr>
          <w:rFonts w:ascii="Times New Roman" w:hAnsi="Times New Roman" w:cs="Times New Roman"/>
          <w:color w:val="000000"/>
          <w:sz w:val="24"/>
          <w:szCs w:val="24"/>
          <w:lang w:val="es-VE"/>
        </w:rPr>
        <w:t>en clase</w:t>
      </w:r>
      <w:r w:rsidR="001257B2" w:rsidRPr="00C04479">
        <w:rPr>
          <w:rFonts w:ascii="Times New Roman" w:hAnsi="Times New Roman" w:cs="Times New Roman"/>
          <w:color w:val="000000"/>
          <w:sz w:val="24"/>
          <w:szCs w:val="24"/>
          <w:lang w:val="es-VE"/>
        </w:rPr>
        <w:t xml:space="preserve">: </w:t>
      </w:r>
      <w:r w:rsidR="007A748A">
        <w:rPr>
          <w:rFonts w:ascii="Times New Roman" w:hAnsi="Times New Roman" w:cs="Times New Roman"/>
          <w:color w:val="000000"/>
          <w:sz w:val="24"/>
          <w:szCs w:val="24"/>
          <w:lang w:val="es-VE"/>
        </w:rPr>
        <w:t>35</w:t>
      </w:r>
      <w:r w:rsidRPr="00C04479">
        <w:rPr>
          <w:rFonts w:ascii="Times New Roman" w:hAnsi="Times New Roman" w:cs="Times New Roman"/>
          <w:color w:val="000000"/>
          <w:sz w:val="24"/>
          <w:szCs w:val="24"/>
          <w:lang w:val="es-VE"/>
        </w:rPr>
        <w:t>%</w:t>
      </w:r>
    </w:p>
    <w:p w:rsidR="008F5708" w:rsidRDefault="008F5708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s-VE"/>
        </w:rPr>
      </w:pPr>
    </w:p>
    <w:p w:rsidR="008F5708" w:rsidRDefault="008F5708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s-VE"/>
        </w:rPr>
      </w:pPr>
    </w:p>
    <w:p w:rsidR="001A0744" w:rsidRPr="007A748A" w:rsidRDefault="000055D6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A74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Tema</w:t>
      </w:r>
      <w:r w:rsidR="00376916" w:rsidRPr="007A748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1 – Introducción</w:t>
      </w:r>
    </w:p>
    <w:p w:rsidR="001A0744" w:rsidRPr="007A748A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A0744" w:rsidRPr="00777608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</w:pPr>
      <w:proofErr w:type="spellStart"/>
      <w:r w:rsidRPr="003B0307">
        <w:rPr>
          <w:rFonts w:ascii="Times New Roman" w:hAnsi="Times New Roman" w:cs="Times New Roman"/>
          <w:color w:val="000000"/>
          <w:sz w:val="24"/>
          <w:szCs w:val="24"/>
        </w:rPr>
        <w:t>McCubbins</w:t>
      </w:r>
      <w:proofErr w:type="spellEnd"/>
      <w:r w:rsidRPr="003B0307">
        <w:rPr>
          <w:rFonts w:ascii="Times New Roman" w:hAnsi="Times New Roman" w:cs="Times New Roman"/>
          <w:color w:val="000000"/>
          <w:sz w:val="24"/>
          <w:szCs w:val="24"/>
        </w:rPr>
        <w:t xml:space="preserve">, Mathew D. 2000. 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“The Legislative Process,” in B. Clarke and J. </w:t>
      </w:r>
      <w:proofErr w:type="spellStart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Foweraker</w:t>
      </w:r>
      <w:proofErr w:type="spellEnd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(eds.)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The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Encyclopedia of Democratic Thought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Rutledge Press.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782AF3" w:rsidRDefault="00DA3DD5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lastRenderedPageBreak/>
        <w:t>Gamm, Gerald y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John Huber. 2003. “Legislatures as Political Instit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utions: Beyond the Contemporary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Congress” in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Political Science: State of the Discipline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Ira </w:t>
      </w:r>
      <w:proofErr w:type="spellStart"/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Katz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>n</w:t>
      </w:r>
      <w:r w:rsidR="00D374A0">
        <w:rPr>
          <w:rFonts w:ascii="Times New Roman" w:hAnsi="Times New Roman" w:cs="Times New Roman"/>
          <w:color w:val="000000"/>
          <w:sz w:val="24"/>
          <w:szCs w:val="24"/>
          <w:lang w:val="en-US"/>
        </w:rPr>
        <w:t>elson</w:t>
      </w:r>
      <w:proofErr w:type="spellEnd"/>
      <w:r w:rsidR="00D374A0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and Helen Milner (eds.),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APSA, W.W. Norton, pp. 313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341.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782AF3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Strom, Gerald S. 1990. Chapters 1 and 2 in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The Logic of Lawmaking: A Spatial Theory Approach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The 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Johns Hopkins University Press, pp. 8</w:t>
      </w:r>
      <w:r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33.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Default="00DA3DD5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DA3DD5">
        <w:rPr>
          <w:rFonts w:ascii="Times New Roman" w:hAnsi="Times New Roman" w:cs="Times New Roman"/>
          <w:color w:val="000000"/>
          <w:sz w:val="24"/>
          <w:szCs w:val="24"/>
          <w:lang w:val="de-DE"/>
        </w:rPr>
        <w:t>Hinich, Melvin J. y</w:t>
      </w:r>
      <w:r w:rsidR="001A0744" w:rsidRPr="00DA3DD5">
        <w:rPr>
          <w:rFonts w:ascii="Times New Roman" w:hAnsi="Times New Roman" w:cs="Times New Roman"/>
          <w:color w:val="000000"/>
          <w:sz w:val="24"/>
          <w:szCs w:val="24"/>
          <w:lang w:val="de-DE"/>
        </w:rPr>
        <w:t xml:space="preserve"> Michael C. Munger.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1997. Chapter 3 in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Analytical Politics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Cambridge University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Press, pp. 50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72.</w:t>
      </w:r>
    </w:p>
    <w:p w:rsidR="00C34FBF" w:rsidRDefault="00C34FBF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C34FBF" w:rsidRPr="003B0307" w:rsidRDefault="00C34FBF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Cox, Gary, y Scott Morgenstern. 2001. Latin America’s Reactive Assemblies and Proactive Presidents. </w:t>
      </w:r>
      <w:proofErr w:type="spellStart"/>
      <w:r w:rsidRPr="003B0307">
        <w:rPr>
          <w:rFonts w:ascii="Times New Roman" w:hAnsi="Times New Roman" w:cs="Times New Roman"/>
          <w:i/>
          <w:color w:val="000000"/>
          <w:sz w:val="24"/>
          <w:szCs w:val="24"/>
        </w:rPr>
        <w:t>Comparative</w:t>
      </w:r>
      <w:proofErr w:type="spellEnd"/>
      <w:r w:rsidRPr="003B0307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3B0307">
        <w:rPr>
          <w:rFonts w:ascii="Times New Roman" w:hAnsi="Times New Roman" w:cs="Times New Roman"/>
          <w:i/>
          <w:color w:val="000000"/>
          <w:sz w:val="24"/>
          <w:szCs w:val="24"/>
        </w:rPr>
        <w:t>Politics</w:t>
      </w:r>
      <w:proofErr w:type="spellEnd"/>
      <w:r w:rsidRPr="003B0307">
        <w:rPr>
          <w:rFonts w:ascii="Times New Roman" w:hAnsi="Times New Roman" w:cs="Times New Roman"/>
          <w:color w:val="000000"/>
          <w:sz w:val="24"/>
          <w:szCs w:val="24"/>
        </w:rPr>
        <w:t>, 171-189.</w:t>
      </w:r>
    </w:p>
    <w:p w:rsidR="001A0744" w:rsidRPr="003B0307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9470E" w:rsidRPr="00F91252" w:rsidRDefault="0059470E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1252">
        <w:rPr>
          <w:rFonts w:ascii="Times New Roman" w:hAnsi="Times New Roman" w:cs="Times New Roman"/>
          <w:b/>
          <w:color w:val="000000"/>
          <w:sz w:val="24"/>
          <w:szCs w:val="24"/>
        </w:rPr>
        <w:t>Tema 2. La Conexión Electoral</w:t>
      </w:r>
    </w:p>
    <w:p w:rsidR="0059470E" w:rsidRPr="003B0307" w:rsidRDefault="0059470E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59470E" w:rsidRPr="003B0307" w:rsidRDefault="00F91252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proofErr w:type="spellStart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Cain</w:t>
      </w:r>
      <w:proofErr w:type="spellEnd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Bruce E., John A. </w:t>
      </w:r>
      <w:proofErr w:type="spellStart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Ferejohn</w:t>
      </w:r>
      <w:proofErr w:type="spellEnd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y Morris P. </w:t>
      </w:r>
      <w:proofErr w:type="spellStart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Fiorina</w:t>
      </w:r>
      <w:proofErr w:type="spellEnd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B238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1984. “The Constituency Service Basis of the Personal Vote for U.S. Representatives and British Members of Parliament.” </w:t>
      </w:r>
      <w:r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The American Political Science Review</w:t>
      </w:r>
      <w:r w:rsidR="007B5946"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,</w:t>
      </w:r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78(1): 110-125.</w:t>
      </w:r>
    </w:p>
    <w:p w:rsidR="00F91252" w:rsidRPr="003B0307" w:rsidRDefault="00F91252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F91252" w:rsidRPr="007B5946" w:rsidRDefault="00F91252" w:rsidP="001A0744">
      <w:pPr>
        <w:autoSpaceDE w:val="0"/>
        <w:autoSpaceDN w:val="0"/>
        <w:adjustRightInd w:val="0"/>
        <w:spacing w:after="0" w:line="24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B238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Taylor, Michelle M. 1992. "Formal versus Informal Incentive Structures and Legislative Behavior: Evidence from Costa Rica." </w:t>
      </w:r>
      <w:r w:rsidRPr="007B594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The Journal of Politics</w:t>
      </w:r>
      <w:r w:rsidR="007B59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,</w:t>
      </w:r>
      <w:r w:rsidRPr="007B59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54 (4): 1055-1073.</w:t>
      </w:r>
      <w:r w:rsidRPr="007B594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F91252" w:rsidRPr="007B5946" w:rsidRDefault="00F91252" w:rsidP="001A0744">
      <w:pPr>
        <w:autoSpaceDE w:val="0"/>
        <w:autoSpaceDN w:val="0"/>
        <w:adjustRightInd w:val="0"/>
        <w:spacing w:after="0" w:line="24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F91252" w:rsidRPr="007B5946" w:rsidRDefault="00F91252" w:rsidP="001A0744">
      <w:pPr>
        <w:autoSpaceDE w:val="0"/>
        <w:autoSpaceDN w:val="0"/>
        <w:adjustRightInd w:val="0"/>
        <w:spacing w:after="0" w:line="24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B238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Ames, Barry. 1995. “Electoral Rules, Constituency Pressures, and Pork Barrel: Bases of Voting in the Brazilian Congress.” </w:t>
      </w:r>
      <w:r w:rsidRPr="007B594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Journal of Politics</w:t>
      </w:r>
      <w:r w:rsidR="007B59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,</w:t>
      </w:r>
      <w:r w:rsidRPr="007B594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57(2): 324-43.</w:t>
      </w:r>
      <w:r w:rsidRPr="007B594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F91252" w:rsidRPr="007B5946" w:rsidRDefault="00F91252" w:rsidP="001A0744">
      <w:pPr>
        <w:autoSpaceDE w:val="0"/>
        <w:autoSpaceDN w:val="0"/>
        <w:adjustRightInd w:val="0"/>
        <w:spacing w:after="0" w:line="24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F91252" w:rsidRPr="009D39F7" w:rsidRDefault="00F91252" w:rsidP="001A0744">
      <w:pPr>
        <w:autoSpaceDE w:val="0"/>
        <w:autoSpaceDN w:val="0"/>
        <w:adjustRightInd w:val="0"/>
        <w:spacing w:after="0" w:line="24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proofErr w:type="spellStart"/>
      <w:r w:rsidRPr="00B238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Heitschusen</w:t>
      </w:r>
      <w:proofErr w:type="spellEnd"/>
      <w:r w:rsidRPr="00B238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Valerie, Garry Young, and David M. Wood. 2005. “Electoral Context and MP Constituency Focus in Australia, Canada, Ireland, New Zealand, and the United Kingdom.” </w:t>
      </w:r>
      <w:r w:rsidRPr="009D39F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American Journal of Political Science</w:t>
      </w:r>
      <w:r w:rsidR="007B5946" w:rsidRPr="009D39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,</w:t>
      </w:r>
      <w:r w:rsidRPr="009D39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49(1): 32-45.</w:t>
      </w:r>
      <w:r w:rsidRPr="009D39F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F91252" w:rsidRPr="009D39F7" w:rsidRDefault="00F91252" w:rsidP="001A0744">
      <w:pPr>
        <w:autoSpaceDE w:val="0"/>
        <w:autoSpaceDN w:val="0"/>
        <w:adjustRightInd w:val="0"/>
        <w:spacing w:after="0" w:line="24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F91252" w:rsidRPr="009D39F7" w:rsidRDefault="00F91252" w:rsidP="001A0744">
      <w:pPr>
        <w:autoSpaceDE w:val="0"/>
        <w:autoSpaceDN w:val="0"/>
        <w:adjustRightInd w:val="0"/>
        <w:spacing w:after="0" w:line="24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B238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Martin, S. 2011. “Electoral Institutions, the Personal Vote, and Legislative Organization.” </w:t>
      </w:r>
      <w:r w:rsidRPr="009D39F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Legislative Studies Quarterly</w:t>
      </w:r>
      <w:r w:rsidR="007B5946" w:rsidRPr="009D39F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,</w:t>
      </w:r>
      <w:r w:rsidRPr="009D39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36: 339–361</w:t>
      </w:r>
    </w:p>
    <w:p w:rsidR="00F91252" w:rsidRPr="00F91252" w:rsidRDefault="00F91252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highlight w:val="yellow"/>
          <w:lang w:val="en-US"/>
        </w:rPr>
      </w:pP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1A0744" w:rsidRDefault="000055D6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Tema</w:t>
      </w:r>
      <w:proofErr w:type="spellEnd"/>
      <w:r w:rsidR="00A7642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3 – La Agenda </w:t>
      </w:r>
      <w:proofErr w:type="spellStart"/>
      <w:r w:rsidR="00A76420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Legislativa</w:t>
      </w:r>
      <w:proofErr w:type="spellEnd"/>
    </w:p>
    <w:p w:rsidR="001A0744" w:rsidRPr="00782AF3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1A0744" w:rsidRPr="00782AF3" w:rsidRDefault="00756D4C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Kenneth A.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Shepsle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y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Barry R. </w:t>
      </w:r>
      <w:proofErr w:type="spellStart"/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Weingast</w:t>
      </w:r>
      <w:proofErr w:type="spellEnd"/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. 1987. “The Institutional F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oundations of Committee Power,”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American Political Science Review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81:85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104.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A76420" w:rsidRPr="002E12DC" w:rsidRDefault="00A76420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76420">
        <w:rPr>
          <w:rFonts w:ascii="Times New Roman" w:hAnsi="Times New Roman" w:cs="Times New Roman"/>
          <w:color w:val="000000"/>
          <w:sz w:val="24"/>
          <w:szCs w:val="24"/>
        </w:rPr>
        <w:t xml:space="preserve">Calvo, Ernesto, e Iñaki </w:t>
      </w:r>
      <w:proofErr w:type="spellStart"/>
      <w:r w:rsidRPr="00A76420">
        <w:rPr>
          <w:rFonts w:ascii="Times New Roman" w:hAnsi="Times New Roman" w:cs="Times New Roman"/>
          <w:color w:val="000000"/>
          <w:sz w:val="24"/>
          <w:szCs w:val="24"/>
        </w:rPr>
        <w:t>Sagarzazu</w:t>
      </w:r>
      <w:proofErr w:type="spellEnd"/>
      <w:r w:rsidRPr="00A7642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2E12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2011. Legislator Success in Committee: </w:t>
      </w:r>
      <w:r w:rsidR="002E12DC" w:rsidRPr="002E12DC">
        <w:rPr>
          <w:rFonts w:ascii="Times New Roman" w:hAnsi="Times New Roman" w:cs="Times New Roman"/>
          <w:color w:val="000000"/>
          <w:sz w:val="24"/>
          <w:szCs w:val="24"/>
          <w:lang w:val="en-US"/>
        </w:rPr>
        <w:t>Gatekeeping Authority and the L</w:t>
      </w:r>
      <w:r w:rsidR="002E12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oss of Majority Control. </w:t>
      </w:r>
    </w:p>
    <w:p w:rsidR="00A76420" w:rsidRPr="002E12DC" w:rsidRDefault="00A76420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A32272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</w:pPr>
      <w:proofErr w:type="spellStart"/>
      <w:r w:rsidRPr="002E12DC">
        <w:rPr>
          <w:rFonts w:ascii="Times New Roman" w:hAnsi="Times New Roman" w:cs="Times New Roman"/>
          <w:color w:val="000000"/>
          <w:sz w:val="24"/>
          <w:szCs w:val="24"/>
          <w:lang w:val="en-US"/>
        </w:rPr>
        <w:t>Doring</w:t>
      </w:r>
      <w:proofErr w:type="spellEnd"/>
      <w:r w:rsidRPr="002E12D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Herbert. 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2001. “Agenda Control and Legislative Outcomes in Western Europe,”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Legislative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Studies Quarterly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26(1):145</w:t>
      </w:r>
      <w:r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165.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A32272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</w:pP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Martin, Lanny W. 2004. “The Government Agenda in Parliamentary Democracies,”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American Journal of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Political Science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48(3):445</w:t>
      </w:r>
      <w:r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461.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782AF3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lastRenderedPageBreak/>
        <w:t>Kreppel</w:t>
      </w:r>
      <w:proofErr w:type="spellEnd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Amie. 2009. “Executive</w:t>
      </w:r>
      <w:r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Legislative Relations and Legislativ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e Agenda Setting in Italy: From </w:t>
      </w:r>
      <w:proofErr w:type="spellStart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Leggine</w:t>
      </w:r>
      <w:proofErr w:type="spellEnd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to </w:t>
      </w:r>
      <w:proofErr w:type="spellStart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Decreti</w:t>
      </w:r>
      <w:proofErr w:type="spellEnd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and </w:t>
      </w:r>
      <w:proofErr w:type="spellStart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Deleghe</w:t>
      </w:r>
      <w:proofErr w:type="spellEnd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,”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Bulletin of Italian Politics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1(2):183</w:t>
      </w:r>
      <w:r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209.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Default="00756D4C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756D4C">
        <w:rPr>
          <w:rFonts w:ascii="Times New Roman" w:hAnsi="Times New Roman" w:cs="Times New Roman"/>
          <w:color w:val="000000"/>
          <w:sz w:val="24"/>
          <w:szCs w:val="24"/>
        </w:rPr>
        <w:t>Tsebelis</w:t>
      </w:r>
      <w:proofErr w:type="spellEnd"/>
      <w:r w:rsidRPr="00756D4C">
        <w:rPr>
          <w:rFonts w:ascii="Times New Roman" w:hAnsi="Times New Roman" w:cs="Times New Roman"/>
          <w:color w:val="000000"/>
          <w:sz w:val="24"/>
          <w:szCs w:val="24"/>
        </w:rPr>
        <w:t>, George y</w:t>
      </w:r>
      <w:r w:rsidR="001A0744" w:rsidRPr="00756D4C">
        <w:rPr>
          <w:rFonts w:ascii="Times New Roman" w:hAnsi="Times New Roman" w:cs="Times New Roman"/>
          <w:color w:val="000000"/>
          <w:sz w:val="24"/>
          <w:szCs w:val="24"/>
        </w:rPr>
        <w:t xml:space="preserve"> Eduardo Alemán.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2005. “Presidential Conditional Agenda Setting,”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World Politics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57(3): 396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420.</w:t>
      </w:r>
    </w:p>
    <w:p w:rsidR="007E700F" w:rsidRDefault="007E700F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7E700F" w:rsidRPr="00A96289" w:rsidRDefault="007E700F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7E700F">
        <w:rPr>
          <w:rFonts w:ascii="Times New Roman" w:hAnsi="Times New Roman" w:cs="Times New Roman"/>
          <w:color w:val="000000"/>
          <w:sz w:val="24"/>
          <w:szCs w:val="24"/>
        </w:rPr>
        <w:t>Tsebelis</w:t>
      </w:r>
      <w:proofErr w:type="spellEnd"/>
      <w:r w:rsidRPr="007E700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756D4C">
        <w:rPr>
          <w:rFonts w:ascii="Times New Roman" w:hAnsi="Times New Roman" w:cs="Times New Roman"/>
          <w:color w:val="000000"/>
          <w:sz w:val="24"/>
          <w:szCs w:val="24"/>
        </w:rPr>
        <w:t>George y Eduardo Alemán.</w:t>
      </w:r>
      <w:r w:rsidR="001F07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0741"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>2016</w:t>
      </w:r>
      <w:r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="0028401D" w:rsidRPr="0028401D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Legislative Institutions and Lawmaking in Latin America</w:t>
      </w:r>
      <w:r w:rsidR="0028401D" w:rsidRPr="0028401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="0028401D"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>Oxford: Oxford University Press</w:t>
      </w:r>
      <w:r w:rsidR="001F0741"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="001F0741"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>Capítulo</w:t>
      </w:r>
      <w:proofErr w:type="spellEnd"/>
      <w:r w:rsidR="001F0741"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1.</w:t>
      </w:r>
    </w:p>
    <w:p w:rsidR="00000363" w:rsidRPr="00A96289" w:rsidRDefault="00000363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000363" w:rsidRPr="001F0741" w:rsidRDefault="00000363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>Casar</w:t>
      </w:r>
      <w:proofErr w:type="spellEnd"/>
      <w:r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>, Maria Amparo</w:t>
      </w:r>
      <w:r w:rsidR="001F0741"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2016. </w:t>
      </w:r>
      <w:r w:rsidR="001F0741" w:rsidRPr="001F074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Parliamentary Agenda Setting in Latin America: The Case of Mexico. </w:t>
      </w:r>
      <w:proofErr w:type="spellStart"/>
      <w:r w:rsidR="001F0741">
        <w:rPr>
          <w:rFonts w:ascii="Times New Roman" w:hAnsi="Times New Roman" w:cs="Times New Roman"/>
          <w:color w:val="000000"/>
          <w:sz w:val="24"/>
          <w:szCs w:val="24"/>
          <w:lang w:val="en-US"/>
        </w:rPr>
        <w:t>En</w:t>
      </w:r>
      <w:proofErr w:type="spellEnd"/>
      <w:r w:rsidR="001F074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1F0741" w:rsidRPr="001F074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George </w:t>
      </w:r>
      <w:proofErr w:type="spellStart"/>
      <w:r w:rsidR="001F0741">
        <w:rPr>
          <w:rFonts w:ascii="Times New Roman" w:hAnsi="Times New Roman" w:cs="Times New Roman"/>
          <w:color w:val="000000"/>
          <w:sz w:val="24"/>
          <w:szCs w:val="24"/>
          <w:lang w:val="en-US"/>
        </w:rPr>
        <w:t>Tsebelis</w:t>
      </w:r>
      <w:proofErr w:type="spellEnd"/>
      <w:r w:rsidR="001F0741" w:rsidRPr="001F074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y Eduardo </w:t>
      </w:r>
      <w:proofErr w:type="spellStart"/>
      <w:r w:rsidR="001F0741" w:rsidRPr="001F0741">
        <w:rPr>
          <w:rFonts w:ascii="Times New Roman" w:hAnsi="Times New Roman" w:cs="Times New Roman"/>
          <w:color w:val="000000"/>
          <w:sz w:val="24"/>
          <w:szCs w:val="24"/>
          <w:lang w:val="en-US"/>
        </w:rPr>
        <w:t>Alemán</w:t>
      </w:r>
      <w:proofErr w:type="spellEnd"/>
      <w:r w:rsidR="001F0741" w:rsidRPr="001F074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2016. </w:t>
      </w:r>
      <w:r w:rsidR="001F0741" w:rsidRPr="0028401D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Legislative Institutions and Lawmaking in Latin America</w:t>
      </w:r>
      <w:r w:rsidR="001F0741" w:rsidRPr="0028401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="001F0741"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>Oxford: Oxford University Press.</w:t>
      </w:r>
    </w:p>
    <w:p w:rsidR="001F0741" w:rsidRPr="001F0741" w:rsidRDefault="001F0741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1F074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1A0744" w:rsidRPr="001F0741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9D39F7" w:rsidRDefault="000055D6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9D39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Tema</w:t>
      </w:r>
      <w:proofErr w:type="spellEnd"/>
      <w:r w:rsidR="001A0744" w:rsidRPr="009D39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4 – </w:t>
      </w:r>
      <w:proofErr w:type="spellStart"/>
      <w:r w:rsidR="00FE1F2C" w:rsidRPr="009D39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Analizando</w:t>
      </w:r>
      <w:proofErr w:type="spellEnd"/>
      <w:r w:rsidR="00FE1F2C" w:rsidRPr="009D39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="00FE1F2C" w:rsidRPr="009D39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Votaciones</w:t>
      </w:r>
      <w:proofErr w:type="spellEnd"/>
      <w:r w:rsidR="00FE1F2C" w:rsidRPr="009D39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y </w:t>
      </w:r>
      <w:proofErr w:type="spellStart"/>
      <w:r w:rsidR="00FE1F2C" w:rsidRPr="009D39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Disciplina</w:t>
      </w:r>
      <w:proofErr w:type="spellEnd"/>
      <w:r w:rsidR="00FE1F2C" w:rsidRPr="009D39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="00FE1F2C" w:rsidRPr="009D39F7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Legislativa</w:t>
      </w:r>
      <w:proofErr w:type="spellEnd"/>
    </w:p>
    <w:p w:rsidR="001A0744" w:rsidRPr="009D39F7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1A0744" w:rsidRDefault="00756D4C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>Keith T. Poole, Keith T. y</w:t>
      </w:r>
      <w:r w:rsidR="001A0744"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Howard Rosenthal. 2001. “D</w:t>
      </w:r>
      <w:r w:rsidR="001A0744" w:rsidRPr="00A96289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>Nomina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t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e after 10 Years: A Comparative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Update to Congress: A Political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Economic History of Roll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Call Voting,”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Legislative Studies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Quarterly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26(1): 5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29.</w:t>
      </w:r>
    </w:p>
    <w:p w:rsidR="001A0744" w:rsidRPr="00782AF3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Default="00756D4C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756D4C">
        <w:rPr>
          <w:rFonts w:ascii="Times New Roman" w:hAnsi="Times New Roman" w:cs="Times New Roman"/>
          <w:color w:val="000000"/>
          <w:sz w:val="24"/>
          <w:szCs w:val="24"/>
          <w:lang w:val="de-DE"/>
        </w:rPr>
        <w:t>Rosenthal, Howard y</w:t>
      </w:r>
      <w:r w:rsidR="001A0744" w:rsidRPr="00756D4C">
        <w:rPr>
          <w:rFonts w:ascii="Times New Roman" w:hAnsi="Times New Roman" w:cs="Times New Roman"/>
          <w:color w:val="000000"/>
          <w:sz w:val="24"/>
          <w:szCs w:val="24"/>
          <w:lang w:val="de-DE"/>
        </w:rPr>
        <w:t xml:space="preserve"> Erik Voeten.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2004. “Analyzing Roll Calls with Perfect Spatial Voting: France 1946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1958,”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American Journal of Political Science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48(3):620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632.</w:t>
      </w:r>
    </w:p>
    <w:p w:rsidR="001A0744" w:rsidRPr="00782AF3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782AF3" w:rsidRDefault="00756D4C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Hix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Simon, Abdul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Noury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, y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Gérard Roland. 2006. “Dimensions of Politics in the European Parliam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ent,”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American Journal of Political Science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50(2):494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511.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443DE4" w:rsidRPr="007E700F" w:rsidRDefault="00443DE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Carey, John. 2009. </w:t>
      </w:r>
      <w:r w:rsidRPr="007E700F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 xml:space="preserve">Legislative </w:t>
      </w:r>
      <w:r w:rsidR="007E700F" w:rsidRPr="007E700F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Voting and Accountability</w:t>
      </w:r>
      <w:r w:rsidR="007E700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="007E700F" w:rsidRPr="009D39F7">
        <w:rPr>
          <w:rFonts w:ascii="Times New Roman" w:hAnsi="Times New Roman" w:cs="Times New Roman"/>
          <w:color w:val="000000"/>
          <w:sz w:val="24"/>
          <w:szCs w:val="24"/>
          <w:lang w:val="en-US"/>
        </w:rPr>
        <w:t>Capítulos</w:t>
      </w:r>
      <w:proofErr w:type="spellEnd"/>
      <w:r w:rsidR="007E700F" w:rsidRPr="009D39F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1, 2, 5 y 6. </w:t>
      </w:r>
      <w:r w:rsidR="007E700F" w:rsidRPr="007E700F">
        <w:rPr>
          <w:rFonts w:ascii="Times New Roman" w:hAnsi="Times New Roman" w:cs="Times New Roman"/>
          <w:color w:val="000000"/>
          <w:sz w:val="24"/>
          <w:szCs w:val="24"/>
        </w:rPr>
        <w:t xml:space="preserve">Cambridge </w:t>
      </w:r>
      <w:proofErr w:type="spellStart"/>
      <w:r w:rsidR="007E700F" w:rsidRPr="007E700F">
        <w:rPr>
          <w:rFonts w:ascii="Times New Roman" w:hAnsi="Times New Roman" w:cs="Times New Roman"/>
          <w:color w:val="000000"/>
          <w:sz w:val="24"/>
          <w:szCs w:val="24"/>
        </w:rPr>
        <w:t>University</w:t>
      </w:r>
      <w:proofErr w:type="spellEnd"/>
      <w:r w:rsidR="007E700F" w:rsidRPr="007E70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700F" w:rsidRPr="007E700F">
        <w:rPr>
          <w:rFonts w:ascii="Times New Roman" w:hAnsi="Times New Roman" w:cs="Times New Roman"/>
          <w:color w:val="000000"/>
          <w:sz w:val="24"/>
          <w:szCs w:val="24"/>
        </w:rPr>
        <w:t>Press</w:t>
      </w:r>
      <w:proofErr w:type="spellEnd"/>
      <w:r w:rsidR="007E700F" w:rsidRPr="007E700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43DE4" w:rsidRPr="007E700F" w:rsidRDefault="00443DE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A0744" w:rsidRPr="00782AF3" w:rsidRDefault="00756D4C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B0307">
        <w:rPr>
          <w:rFonts w:ascii="Times New Roman" w:hAnsi="Times New Roman" w:cs="Times New Roman"/>
          <w:color w:val="000000"/>
          <w:sz w:val="24"/>
          <w:szCs w:val="24"/>
        </w:rPr>
        <w:t>Alemán, Eduardo y</w:t>
      </w:r>
      <w:r w:rsidR="001A0744" w:rsidRPr="003B0307">
        <w:rPr>
          <w:rFonts w:ascii="Times New Roman" w:hAnsi="Times New Roman" w:cs="Times New Roman"/>
          <w:color w:val="000000"/>
          <w:sz w:val="24"/>
          <w:szCs w:val="24"/>
        </w:rPr>
        <w:t xml:space="preserve"> Sebastián M. </w:t>
      </w:r>
      <w:proofErr w:type="spellStart"/>
      <w:r w:rsidR="001A0744" w:rsidRPr="003B0307">
        <w:rPr>
          <w:rFonts w:ascii="Times New Roman" w:hAnsi="Times New Roman" w:cs="Times New Roman"/>
          <w:color w:val="000000"/>
          <w:sz w:val="24"/>
          <w:szCs w:val="24"/>
        </w:rPr>
        <w:t>Saiegh</w:t>
      </w:r>
      <w:proofErr w:type="spellEnd"/>
      <w:r w:rsidR="001A0744" w:rsidRPr="003B030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2007. “Legislative Preferences, 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Political Parties and Coalition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Unity in Chile,”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Comparative Politics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39(3): 253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272.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Desposato</w:t>
      </w:r>
      <w:proofErr w:type="spellEnd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Scott W. 2004. “The Impact of Federalism in National Party Cohesion in Brazil,”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Legislative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Studies Quarterly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29(2): 259</w:t>
      </w:r>
      <w:r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285.</w:t>
      </w:r>
    </w:p>
    <w:p w:rsidR="00A22A72" w:rsidRDefault="00A22A72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A22A72" w:rsidRPr="003B0307" w:rsidRDefault="00A22A72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22A72">
        <w:rPr>
          <w:rFonts w:ascii="Times New Roman" w:hAnsi="Times New Roman" w:cs="Times New Roman"/>
          <w:color w:val="000000"/>
          <w:sz w:val="24"/>
          <w:szCs w:val="24"/>
        </w:rPr>
        <w:t>Alemán, Eduardo, Aldo Ponce, e 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ñaki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Sagarzazu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43131" w:rsidRPr="0074313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2011. Legislative Parties </w:t>
      </w:r>
      <w:r w:rsidR="003245C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in Volatile, </w:t>
      </w:r>
      <w:r w:rsidR="001234D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Non-programmatic Party Systems: The Peruvian Case in Comparative Perspective. </w:t>
      </w:r>
      <w:r w:rsidR="001234D3" w:rsidRPr="003B0307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Latin American Politics and Society</w:t>
      </w:r>
      <w:r w:rsidR="001234D3" w:rsidRPr="003B030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="00D24AD9" w:rsidRPr="003B0307">
        <w:rPr>
          <w:rFonts w:ascii="Times New Roman" w:hAnsi="Times New Roman" w:cs="Times New Roman"/>
          <w:color w:val="000000"/>
          <w:sz w:val="24"/>
          <w:szCs w:val="24"/>
          <w:lang w:val="en-US"/>
        </w:rPr>
        <w:t>53</w:t>
      </w:r>
      <w:r w:rsidR="001234D3" w:rsidRPr="003B030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D24AD9" w:rsidRPr="003B0307">
        <w:rPr>
          <w:rFonts w:ascii="Times New Roman" w:hAnsi="Times New Roman" w:cs="Times New Roman"/>
          <w:color w:val="000000"/>
          <w:sz w:val="24"/>
          <w:szCs w:val="24"/>
          <w:lang w:val="en-US"/>
        </w:rPr>
        <w:t>(</w:t>
      </w:r>
      <w:r w:rsidR="001234D3" w:rsidRPr="003B0307">
        <w:rPr>
          <w:rFonts w:ascii="Times New Roman" w:hAnsi="Times New Roman" w:cs="Times New Roman"/>
          <w:color w:val="000000"/>
          <w:sz w:val="24"/>
          <w:szCs w:val="24"/>
          <w:lang w:val="en-US"/>
        </w:rPr>
        <w:t>3</w:t>
      </w:r>
      <w:r w:rsidR="00D24AD9" w:rsidRPr="003B0307">
        <w:rPr>
          <w:rFonts w:ascii="Times New Roman" w:hAnsi="Times New Roman" w:cs="Times New Roman"/>
          <w:color w:val="000000"/>
          <w:sz w:val="24"/>
          <w:szCs w:val="24"/>
          <w:lang w:val="en-US"/>
        </w:rPr>
        <w:t>):</w:t>
      </w:r>
      <w:r w:rsidR="001234D3" w:rsidRPr="003B030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57-82.</w:t>
      </w:r>
    </w:p>
    <w:p w:rsidR="001A0744" w:rsidRPr="003B0307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FE1F2C" w:rsidRPr="003B0307" w:rsidRDefault="00FE1F2C" w:rsidP="00DA3DD5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</w:p>
    <w:p w:rsidR="00DA3DD5" w:rsidRPr="003B0307" w:rsidRDefault="00DA3DD5" w:rsidP="00DA3DD5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  <w:proofErr w:type="spellStart"/>
      <w:r w:rsidRPr="003B03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T</w:t>
      </w:r>
      <w:r w:rsidR="000055D6" w:rsidRPr="003B03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ema</w:t>
      </w:r>
      <w:proofErr w:type="spellEnd"/>
      <w:r w:rsidR="000055D6" w:rsidRPr="003B03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5</w:t>
      </w:r>
      <w:r w:rsidRPr="003B03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: </w:t>
      </w:r>
      <w:proofErr w:type="spellStart"/>
      <w:r w:rsidR="002E12DC" w:rsidRPr="003B03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Legislaturas</w:t>
      </w:r>
      <w:proofErr w:type="spellEnd"/>
      <w:r w:rsidR="002E12DC" w:rsidRPr="003B03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y </w:t>
      </w:r>
      <w:proofErr w:type="spellStart"/>
      <w:r w:rsidR="002E12DC" w:rsidRPr="003B03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Sistemas</w:t>
      </w:r>
      <w:proofErr w:type="spellEnd"/>
      <w:r w:rsidR="002E12DC" w:rsidRPr="003B03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="002E12DC" w:rsidRPr="003B03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Electorales</w:t>
      </w:r>
      <w:proofErr w:type="spellEnd"/>
    </w:p>
    <w:p w:rsidR="00DA3DD5" w:rsidRPr="003B0307" w:rsidRDefault="00DA3DD5" w:rsidP="00DA3DD5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</w:p>
    <w:p w:rsidR="009950FD" w:rsidRPr="00D24AD9" w:rsidRDefault="009950FD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Carey, J. M., and M. S. </w:t>
      </w:r>
      <w:proofErr w:type="spellStart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Shugart</w:t>
      </w:r>
      <w:proofErr w:type="spellEnd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r w:rsidRPr="00D24A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1995. “Incentives to Cultivate a Personal Vote: A Rank Ordering of Electoral Formulas.” </w:t>
      </w:r>
      <w:r w:rsidRPr="00D24AD9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Electoral Studies</w:t>
      </w:r>
      <w:r w:rsidR="006147A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,</w:t>
      </w:r>
      <w:r w:rsidRPr="00D24A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14 (4): 417-39.</w:t>
      </w:r>
    </w:p>
    <w:p w:rsidR="009950FD" w:rsidRDefault="009950FD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</w:p>
    <w:p w:rsidR="00D24AD9" w:rsidRPr="003B0307" w:rsidRDefault="00D24AD9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proofErr w:type="spellStart"/>
      <w:r w:rsidRPr="00D24A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lastRenderedPageBreak/>
        <w:t>Stratmann</w:t>
      </w:r>
      <w:proofErr w:type="spellEnd"/>
      <w:r w:rsidRPr="00D24A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T., </w:t>
      </w:r>
      <w:proofErr w:type="spellStart"/>
      <w:r w:rsidRPr="00D24A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Baur</w:t>
      </w:r>
      <w:proofErr w:type="spellEnd"/>
      <w:r w:rsidRPr="00D24A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M., 2002. “Plurality Rule, Proportional Representation, and the German Bundestag: How Incentives to Pork Barrel Differ Across Electoral Systems.” </w:t>
      </w:r>
      <w:r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American Journal of Political Science,</w:t>
      </w:r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46 (3), 506–514.</w:t>
      </w:r>
    </w:p>
    <w:p w:rsidR="006147A5" w:rsidRPr="003B0307" w:rsidRDefault="006147A5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6147A5" w:rsidRPr="003B0307" w:rsidRDefault="006147A5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6147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Thames, F.C., 2005. A house divided: party strength and the mandate divide in Hungary, Russia, and Ukraine. </w:t>
      </w:r>
      <w:r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Comparative Political Studies,</w:t>
      </w:r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38 (3), 282–303.</w:t>
      </w:r>
    </w:p>
    <w:p w:rsidR="006147A5" w:rsidRPr="003B0307" w:rsidRDefault="006147A5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6147A5" w:rsidRPr="006147A5" w:rsidRDefault="006147A5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  <w:r w:rsidRPr="006147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Crisp, B. F. 2007. “Incentives in mixed-member electoral systems: general election laws, candidate selection procedures, and cameral rules.” </w:t>
      </w:r>
      <w:r w:rsidRPr="006147A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Comparative Political Studies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,</w:t>
      </w:r>
      <w:r w:rsidRPr="006147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40 (12), 1460-85.</w:t>
      </w:r>
    </w:p>
    <w:p w:rsidR="00D24AD9" w:rsidRPr="006147A5" w:rsidRDefault="00D24AD9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</w:pPr>
    </w:p>
    <w:p w:rsidR="00743131" w:rsidRPr="003B0307" w:rsidRDefault="00DA3DD5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147A5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 xml:space="preserve">Ponce, Aldo. What do Parties do in Congress? </w:t>
      </w:r>
      <w:r w:rsidRPr="003B0307">
        <w:rPr>
          <w:rFonts w:ascii="Times New Roman" w:hAnsi="Times New Roman" w:cs="Times New Roman"/>
          <w:bCs/>
          <w:color w:val="000000"/>
          <w:sz w:val="24"/>
          <w:szCs w:val="24"/>
        </w:rPr>
        <w:t>Se entregará en clase.</w:t>
      </w:r>
    </w:p>
    <w:p w:rsidR="007F4538" w:rsidRPr="003B0307" w:rsidRDefault="007F4538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DA3DD5" w:rsidRPr="003B0307" w:rsidRDefault="00DA3DD5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A0744" w:rsidRPr="003B0307" w:rsidRDefault="00FE1F2C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B0307">
        <w:rPr>
          <w:rFonts w:ascii="Times New Roman" w:hAnsi="Times New Roman" w:cs="Times New Roman"/>
          <w:b/>
          <w:bCs/>
          <w:color w:val="000000"/>
          <w:sz w:val="24"/>
          <w:szCs w:val="24"/>
        </w:rPr>
        <w:t>Tema</w:t>
      </w:r>
      <w:r w:rsidR="000055D6" w:rsidRPr="003B03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6</w:t>
      </w:r>
      <w:r w:rsidR="001A0744" w:rsidRPr="003B03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="00756D4C" w:rsidRPr="003B0307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Coaliciones y Legislaturas</w:t>
      </w:r>
    </w:p>
    <w:p w:rsidR="001A0744" w:rsidRPr="003B0307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A0744" w:rsidRPr="00782AF3" w:rsidRDefault="004A3BFD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Martin, Lanny W. y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Randolph T. Stevenson. 2001. “Govern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ment Formation in Parliamentary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Democracies,”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American Journal of Political Science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45(1):33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50.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782AF3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Laver, Michael. 2003. “Government Termination”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Annual Review of Political Science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6:23</w:t>
      </w:r>
      <w:r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40.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782AF3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Saalfeld</w:t>
      </w:r>
      <w:proofErr w:type="spellEnd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Thomas. 2008. “Institutions, Chance, and Choices: The Dynam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ics of Cabinet Survival,” in K. 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Strom, W. Muller, and T. Bergman (eds.)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Cabinets and Coalition Bargaining: The Democratic Life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Cycle in Western Europe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New York: Oxford University Press.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782AF3" w:rsidRDefault="004A3BFD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Druckman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James N.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y</w:t>
      </w:r>
      <w:proofErr w:type="spellEnd"/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Andrew Roberts. 2005. “Context and </w:t>
      </w:r>
      <w:r w:rsidR="001A0744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Bargaining: Comparing Portfolio 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Allocation in Eastern and Western Europe,” </w:t>
      </w:r>
      <w:r w:rsidR="001A0744"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Party Politics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11(5):535</w:t>
      </w:r>
      <w:r w:rsidR="001A0744"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="001A0744"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555.</w:t>
      </w:r>
    </w:p>
    <w:p w:rsidR="001A0744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A0744" w:rsidRPr="00782AF3" w:rsidRDefault="001A0744" w:rsidP="001A07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4A3BFD">
        <w:rPr>
          <w:rFonts w:ascii="Times New Roman" w:hAnsi="Times New Roman" w:cs="Times New Roman"/>
          <w:color w:val="000000"/>
          <w:sz w:val="24"/>
          <w:szCs w:val="24"/>
        </w:rPr>
        <w:t>Cheibub</w:t>
      </w:r>
      <w:proofErr w:type="spellEnd"/>
      <w:r w:rsidRPr="004A3BFD">
        <w:rPr>
          <w:rFonts w:ascii="Times New Roman" w:hAnsi="Times New Roman" w:cs="Times New Roman"/>
          <w:color w:val="000000"/>
          <w:sz w:val="24"/>
          <w:szCs w:val="24"/>
        </w:rPr>
        <w:t>, J</w:t>
      </w:r>
      <w:r w:rsidR="004A3BFD" w:rsidRPr="004A3BFD">
        <w:rPr>
          <w:rFonts w:ascii="Times New Roman" w:hAnsi="Times New Roman" w:cs="Times New Roman"/>
          <w:color w:val="000000"/>
          <w:sz w:val="24"/>
          <w:szCs w:val="24"/>
        </w:rPr>
        <w:t xml:space="preserve">osé Antonio, Adam </w:t>
      </w:r>
      <w:proofErr w:type="spellStart"/>
      <w:r w:rsidR="004A3BFD" w:rsidRPr="004A3BFD">
        <w:rPr>
          <w:rFonts w:ascii="Times New Roman" w:hAnsi="Times New Roman" w:cs="Times New Roman"/>
          <w:color w:val="000000"/>
          <w:sz w:val="24"/>
          <w:szCs w:val="24"/>
        </w:rPr>
        <w:t>Przeworski</w:t>
      </w:r>
      <w:proofErr w:type="spellEnd"/>
      <w:r w:rsidR="004A3BFD" w:rsidRPr="004A3BFD">
        <w:rPr>
          <w:rFonts w:ascii="Times New Roman" w:hAnsi="Times New Roman" w:cs="Times New Roman"/>
          <w:color w:val="000000"/>
          <w:sz w:val="24"/>
          <w:szCs w:val="24"/>
        </w:rPr>
        <w:t xml:space="preserve"> y</w:t>
      </w:r>
      <w:r w:rsidRPr="004A3BFD">
        <w:rPr>
          <w:rFonts w:ascii="Times New Roman" w:hAnsi="Times New Roman" w:cs="Times New Roman"/>
          <w:color w:val="000000"/>
          <w:sz w:val="24"/>
          <w:szCs w:val="24"/>
        </w:rPr>
        <w:t xml:space="preserve"> Sebastián </w:t>
      </w:r>
      <w:proofErr w:type="spellStart"/>
      <w:r w:rsidRPr="004A3BFD">
        <w:rPr>
          <w:rFonts w:ascii="Times New Roman" w:hAnsi="Times New Roman" w:cs="Times New Roman"/>
          <w:color w:val="000000"/>
          <w:sz w:val="24"/>
          <w:szCs w:val="24"/>
        </w:rPr>
        <w:t>Saiegh</w:t>
      </w:r>
      <w:proofErr w:type="spellEnd"/>
      <w:r w:rsidRPr="004A3BFD">
        <w:rPr>
          <w:rFonts w:ascii="Times New Roman" w:hAnsi="Times New Roman" w:cs="Times New Roman"/>
          <w:color w:val="000000"/>
          <w:sz w:val="24"/>
          <w:szCs w:val="24"/>
        </w:rPr>
        <w:t xml:space="preserve">, 2004.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“Government Coalitions and 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Legislative Success under </w:t>
      </w:r>
      <w:proofErr w:type="spellStart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Presidentialism</w:t>
      </w:r>
      <w:proofErr w:type="spellEnd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and </w:t>
      </w:r>
      <w:proofErr w:type="spellStart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Parliamentarism</w:t>
      </w:r>
      <w:proofErr w:type="spellEnd"/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,”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British Journal of Political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782AF3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Science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, 34: 565</w:t>
      </w:r>
      <w:r w:rsidRPr="00782AF3">
        <w:rPr>
          <w:rFonts w:ascii="Cambria Math" w:hAnsi="Cambria Math" w:cs="Cambria Math"/>
          <w:color w:val="000000"/>
          <w:sz w:val="24"/>
          <w:szCs w:val="24"/>
          <w:lang w:val="en-US"/>
        </w:rPr>
        <w:t>‐</w:t>
      </w:r>
      <w:r w:rsidRPr="00782AF3">
        <w:rPr>
          <w:rFonts w:ascii="Times New Roman" w:hAnsi="Times New Roman" w:cs="Times New Roman"/>
          <w:color w:val="000000"/>
          <w:sz w:val="24"/>
          <w:szCs w:val="24"/>
          <w:lang w:val="en-US"/>
        </w:rPr>
        <w:t>587.</w:t>
      </w:r>
    </w:p>
    <w:p w:rsidR="001A0744" w:rsidRPr="001431BA" w:rsidRDefault="001A0744" w:rsidP="001A074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742C7" w:rsidRPr="00354E6B" w:rsidRDefault="00D742C7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54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Tema </w:t>
      </w:r>
      <w:r w:rsidR="00CE2C62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r w:rsidRPr="00354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Principales </w:t>
      </w:r>
      <w:proofErr w:type="gramStart"/>
      <w:r w:rsidRPr="00354E6B">
        <w:rPr>
          <w:rFonts w:ascii="Times New Roman" w:hAnsi="Times New Roman" w:cs="Times New Roman"/>
          <w:b/>
          <w:color w:val="000000"/>
          <w:sz w:val="24"/>
          <w:szCs w:val="24"/>
        </w:rPr>
        <w:t>en  Competencia</w:t>
      </w:r>
      <w:proofErr w:type="gramEnd"/>
    </w:p>
    <w:p w:rsidR="00D742C7" w:rsidRPr="003231EE" w:rsidRDefault="00D742C7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231E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D742C7" w:rsidRPr="003B0307" w:rsidRDefault="003F5691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proofErr w:type="spellStart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Langston</w:t>
      </w:r>
      <w:proofErr w:type="spellEnd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Joy</w:t>
      </w:r>
      <w:proofErr w:type="spellEnd"/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2010. </w:t>
      </w:r>
      <w:r w:rsidRPr="003231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“Governors and “Their” Deputies: New Legislative Principals in Mexico.” </w:t>
      </w:r>
      <w:r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Legislative Studies Quarterly</w:t>
      </w:r>
      <w:r w:rsidR="006B4F7C"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,</w:t>
      </w:r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35(2): 235-58.</w:t>
      </w:r>
    </w:p>
    <w:p w:rsidR="003F5691" w:rsidRPr="003B0307" w:rsidRDefault="003F5691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3F5691" w:rsidRPr="003B0307" w:rsidRDefault="00C50C23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231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Rosas, Guillermo, and Joy Langston. 2011. “Gubernatorial Effects on the Voting Behavior of National Legislatures.” </w:t>
      </w:r>
      <w:r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Journal of Politics</w:t>
      </w:r>
      <w:r w:rsidR="006B4F7C"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,</w:t>
      </w:r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73(2): 477-93.</w:t>
      </w:r>
    </w:p>
    <w:p w:rsidR="00C50C23" w:rsidRPr="003B0307" w:rsidRDefault="00C50C23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C50C23" w:rsidRPr="003B0307" w:rsidRDefault="00094423" w:rsidP="00657C2C">
      <w:pPr>
        <w:spacing w:after="0" w:line="24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proofErr w:type="spellStart"/>
      <w:r w:rsidRPr="003231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Kerevel</w:t>
      </w:r>
      <w:proofErr w:type="spellEnd"/>
      <w:r w:rsidRPr="003231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Yann. 2015. “(Sub)national Principals, Legislative Agents: Patronage and Political Careers in Mexico.” </w:t>
      </w:r>
      <w:r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Comparative Political Studies</w:t>
      </w:r>
      <w:r w:rsidR="006B4F7C" w:rsidRPr="003B030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en-US"/>
        </w:rPr>
        <w:t>,</w:t>
      </w:r>
      <w:r w:rsidRPr="003B03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48(8): 1020-1050.</w:t>
      </w:r>
      <w:r w:rsidRPr="003B030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p w:rsidR="00094423" w:rsidRPr="003B0307" w:rsidRDefault="00094423" w:rsidP="00657C2C">
      <w:pPr>
        <w:spacing w:after="0" w:line="240" w:lineRule="auto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094423" w:rsidRPr="003231EE" w:rsidRDefault="003231EE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D374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lastRenderedPageBreak/>
        <w:t>Cheibub</w:t>
      </w:r>
      <w:proofErr w:type="spellEnd"/>
      <w:r w:rsidRPr="00D374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Jose Antonio, </w:t>
      </w:r>
      <w:proofErr w:type="spellStart"/>
      <w:r w:rsidRPr="00D374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Argelina</w:t>
      </w:r>
      <w:proofErr w:type="spellEnd"/>
      <w:r w:rsidRPr="00D374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D374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Figueiredo</w:t>
      </w:r>
      <w:proofErr w:type="spellEnd"/>
      <w:r w:rsidRPr="00D374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and Fernando </w:t>
      </w:r>
      <w:proofErr w:type="spellStart"/>
      <w:r w:rsidRPr="00D374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Limongi</w:t>
      </w:r>
      <w:proofErr w:type="spellEnd"/>
      <w:r w:rsidRPr="00D374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r w:rsidRPr="003231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2009. ‘‘Political Parties and Governors as Determinants of Legislative Behavior in Brazil’s Chamber of Deputies, 1988-2006.’’ </w:t>
      </w:r>
      <w:proofErr w:type="spellStart"/>
      <w:r w:rsidRPr="003231E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Latin</w:t>
      </w:r>
      <w:proofErr w:type="spellEnd"/>
      <w:r w:rsidRPr="003231E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American </w:t>
      </w:r>
      <w:proofErr w:type="spellStart"/>
      <w:r w:rsidRPr="003231E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Politics</w:t>
      </w:r>
      <w:proofErr w:type="spellEnd"/>
      <w:r w:rsidRPr="003231E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and </w:t>
      </w:r>
      <w:proofErr w:type="spellStart"/>
      <w:r w:rsidRPr="003231EE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Society</w:t>
      </w:r>
      <w:proofErr w:type="spellEnd"/>
      <w:r w:rsidR="006B4F7C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,</w:t>
      </w:r>
      <w:r w:rsidRPr="003231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51 (1): 1–30.</w:t>
      </w:r>
    </w:p>
    <w:p w:rsidR="003231EE" w:rsidRPr="00354E6B" w:rsidRDefault="003231EE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742C7" w:rsidRPr="00354E6B" w:rsidRDefault="00D742C7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A0744" w:rsidRPr="00354E6B" w:rsidRDefault="000055D6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54E6B">
        <w:rPr>
          <w:rFonts w:ascii="Times New Roman" w:hAnsi="Times New Roman" w:cs="Times New Roman"/>
          <w:b/>
          <w:color w:val="000000"/>
          <w:sz w:val="24"/>
          <w:szCs w:val="24"/>
        </w:rPr>
        <w:t>Tema</w:t>
      </w:r>
      <w:r w:rsidR="00CE2C6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8</w:t>
      </w:r>
      <w:r w:rsidR="00354E6B" w:rsidRPr="00354E6B">
        <w:rPr>
          <w:rFonts w:ascii="Times New Roman" w:hAnsi="Times New Roman" w:cs="Times New Roman"/>
          <w:b/>
          <w:color w:val="000000"/>
          <w:sz w:val="24"/>
          <w:szCs w:val="24"/>
        </w:rPr>
        <w:t>: Legislaturas y Grupos de Interés</w:t>
      </w:r>
    </w:p>
    <w:p w:rsidR="001A0744" w:rsidRPr="00354E6B" w:rsidRDefault="001A0744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A0744" w:rsidRPr="009D39F7" w:rsidRDefault="00E33553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B0307">
        <w:rPr>
          <w:rFonts w:ascii="Times New Roman" w:hAnsi="Times New Roman" w:cs="Times New Roman"/>
          <w:color w:val="000000"/>
          <w:sz w:val="24"/>
          <w:szCs w:val="24"/>
        </w:rPr>
        <w:t xml:space="preserve">Calvo, Ernesto, y Aldo Ponce.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2013. “Meet the</w:t>
      </w:r>
      <w:r w:rsidR="00385F9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Producer: Exchange Rate Shocks, Public Media, and the Legislative Importance of Economic Sectors.” </w:t>
      </w:r>
      <w:r w:rsidR="00385F98" w:rsidRPr="009D39F7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Studies in Comparative International Development</w:t>
      </w:r>
      <w:r w:rsidR="00385F98" w:rsidRPr="009D39F7">
        <w:rPr>
          <w:rFonts w:ascii="Times New Roman" w:hAnsi="Times New Roman" w:cs="Times New Roman"/>
          <w:color w:val="000000"/>
          <w:sz w:val="24"/>
          <w:szCs w:val="24"/>
          <w:lang w:val="en-US"/>
        </w:rPr>
        <w:t>, 48(4): 331-355.</w:t>
      </w:r>
    </w:p>
    <w:p w:rsidR="00CE2C62" w:rsidRPr="009D39F7" w:rsidRDefault="00CE2C62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5515C6" w:rsidRPr="009D39F7" w:rsidRDefault="005515C6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</w:p>
    <w:p w:rsidR="00CE2C62" w:rsidRPr="009D39F7" w:rsidRDefault="00CE2C62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  <w:proofErr w:type="spellStart"/>
      <w:r w:rsidRPr="009D39F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Tema</w:t>
      </w:r>
      <w:proofErr w:type="spellEnd"/>
      <w:r w:rsidRPr="009D39F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9: </w:t>
      </w:r>
      <w:proofErr w:type="spellStart"/>
      <w:r w:rsidRPr="009D39F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Legislaturas</w:t>
      </w:r>
      <w:proofErr w:type="spellEnd"/>
      <w:r w:rsidRPr="009D39F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9D39F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en</w:t>
      </w:r>
      <w:proofErr w:type="spellEnd"/>
      <w:r w:rsidRPr="009D39F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9D39F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Regímenes</w:t>
      </w:r>
      <w:proofErr w:type="spellEnd"/>
      <w:r w:rsidRPr="009D39F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9D39F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Autoritarios</w:t>
      </w:r>
      <w:proofErr w:type="spellEnd"/>
    </w:p>
    <w:p w:rsidR="00CE2C62" w:rsidRPr="009D39F7" w:rsidRDefault="00CE2C62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</w:p>
    <w:p w:rsidR="00CE2C62" w:rsidRDefault="005A7507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5A750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Martin, Shane, Thomas </w:t>
      </w:r>
      <w:proofErr w:type="spellStart"/>
      <w:r w:rsidRPr="005A7507">
        <w:rPr>
          <w:rFonts w:ascii="Times New Roman" w:hAnsi="Times New Roman" w:cs="Times New Roman"/>
          <w:color w:val="000000"/>
          <w:sz w:val="24"/>
          <w:szCs w:val="24"/>
          <w:lang w:val="en-US"/>
        </w:rPr>
        <w:t>Saalfe</w:t>
      </w:r>
      <w:bookmarkStart w:id="0" w:name="_GoBack"/>
      <w:bookmarkEnd w:id="0"/>
      <w:r w:rsidRPr="005A7507">
        <w:rPr>
          <w:rFonts w:ascii="Times New Roman" w:hAnsi="Times New Roman" w:cs="Times New Roman"/>
          <w:color w:val="000000"/>
          <w:sz w:val="24"/>
          <w:szCs w:val="24"/>
          <w:lang w:val="en-US"/>
        </w:rPr>
        <w:t>ld</w:t>
      </w:r>
      <w:proofErr w:type="spellEnd"/>
      <w:r w:rsidRPr="005A750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y </w:t>
      </w:r>
      <w:proofErr w:type="spellStart"/>
      <w:r w:rsidRPr="005A7507">
        <w:rPr>
          <w:rFonts w:ascii="Times New Roman" w:hAnsi="Times New Roman" w:cs="Times New Roman"/>
          <w:color w:val="000000"/>
          <w:sz w:val="24"/>
          <w:szCs w:val="24"/>
          <w:lang w:val="en-US"/>
        </w:rPr>
        <w:t>Kaare</w:t>
      </w:r>
      <w:proofErr w:type="spellEnd"/>
      <w:r w:rsidRPr="005A750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Strom. </w:t>
      </w:r>
      <w:r w:rsidRPr="00A9628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2014. </w:t>
      </w:r>
      <w:r w:rsidRPr="005A7507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The Oxford Handbook of Legislative Studies</w:t>
      </w:r>
      <w:r w:rsidRPr="005A7507">
        <w:rPr>
          <w:rFonts w:ascii="Times New Roman" w:hAnsi="Times New Roman" w:cs="Times New Roman"/>
          <w:color w:val="000000"/>
          <w:sz w:val="24"/>
          <w:szCs w:val="24"/>
          <w:lang w:val="en-US"/>
        </w:rPr>
        <w:t>. O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xford: Oxford University Press. </w:t>
      </w:r>
      <w:r w:rsidRPr="005A750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5F2AD8">
        <w:rPr>
          <w:rFonts w:ascii="Times New Roman" w:hAnsi="Times New Roman" w:cs="Times New Roman"/>
          <w:color w:val="000000"/>
          <w:sz w:val="24"/>
          <w:szCs w:val="24"/>
          <w:lang w:val="en-US"/>
        </w:rPr>
        <w:t>Cap 32.</w:t>
      </w:r>
    </w:p>
    <w:p w:rsidR="005F2AD8" w:rsidRDefault="005F2AD8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5F2AD8" w:rsidRPr="00A96289" w:rsidRDefault="007B27A8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Gehlbach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Scott, y Philip Keefer. 2012. </w:t>
      </w:r>
      <w:r w:rsidR="00350A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Private Investment and the Institutionalization of Collective Action in Autocracies: Ruling Parties and Legislatures. </w:t>
      </w:r>
      <w:proofErr w:type="spellStart"/>
      <w:r w:rsidR="00E478B8" w:rsidRPr="00A96289">
        <w:rPr>
          <w:rFonts w:ascii="Times New Roman" w:hAnsi="Times New Roman" w:cs="Times New Roman"/>
          <w:i/>
          <w:color w:val="000000"/>
          <w:sz w:val="24"/>
          <w:szCs w:val="24"/>
        </w:rPr>
        <w:t>The</w:t>
      </w:r>
      <w:proofErr w:type="spellEnd"/>
      <w:r w:rsidR="00E478B8" w:rsidRPr="00A9628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="00E478B8" w:rsidRPr="00A96289">
        <w:rPr>
          <w:rFonts w:ascii="Times New Roman" w:hAnsi="Times New Roman" w:cs="Times New Roman"/>
          <w:i/>
          <w:color w:val="000000"/>
          <w:sz w:val="24"/>
          <w:szCs w:val="24"/>
        </w:rPr>
        <w:t>Journal</w:t>
      </w:r>
      <w:proofErr w:type="spellEnd"/>
      <w:r w:rsidR="00E478B8" w:rsidRPr="00A9628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of </w:t>
      </w:r>
      <w:proofErr w:type="spellStart"/>
      <w:r w:rsidR="00E478B8" w:rsidRPr="00A96289">
        <w:rPr>
          <w:rFonts w:ascii="Times New Roman" w:hAnsi="Times New Roman" w:cs="Times New Roman"/>
          <w:i/>
          <w:color w:val="000000"/>
          <w:sz w:val="24"/>
          <w:szCs w:val="24"/>
        </w:rPr>
        <w:t>Politics</w:t>
      </w:r>
      <w:proofErr w:type="spellEnd"/>
      <w:r w:rsidR="00E478B8" w:rsidRPr="00A9628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B32A0" w:rsidRPr="00A96289">
        <w:rPr>
          <w:rFonts w:ascii="Times New Roman" w:hAnsi="Times New Roman" w:cs="Times New Roman"/>
          <w:color w:val="000000"/>
          <w:sz w:val="24"/>
          <w:szCs w:val="24"/>
        </w:rPr>
        <w:t>74, 2: 621-635.</w:t>
      </w:r>
    </w:p>
    <w:p w:rsidR="001234D3" w:rsidRPr="00A96289" w:rsidRDefault="001234D3" w:rsidP="00657C2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A3BFD" w:rsidRPr="00A96289" w:rsidRDefault="004A3BFD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A3BFD" w:rsidRPr="00A96289" w:rsidRDefault="004A3BFD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055D6" w:rsidRPr="004A3BFD" w:rsidRDefault="00FE1F2C" w:rsidP="00657C2C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96289">
        <w:rPr>
          <w:rFonts w:ascii="Times New Roman" w:hAnsi="Times New Roman" w:cs="Times New Roman"/>
          <w:b/>
          <w:color w:val="000000"/>
          <w:sz w:val="24"/>
          <w:szCs w:val="24"/>
        </w:rPr>
        <w:t>Presen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tación de Trabajos</w:t>
      </w:r>
      <w:r w:rsidR="009D39F7">
        <w:rPr>
          <w:rFonts w:ascii="Times New Roman" w:hAnsi="Times New Roman" w:cs="Times New Roman"/>
          <w:b/>
          <w:color w:val="000000"/>
          <w:sz w:val="24"/>
          <w:szCs w:val="24"/>
        </w:rPr>
        <w:t>: 30 de n</w:t>
      </w:r>
      <w:r w:rsidR="00354E6B">
        <w:rPr>
          <w:rFonts w:ascii="Times New Roman" w:hAnsi="Times New Roman" w:cs="Times New Roman"/>
          <w:b/>
          <w:color w:val="000000"/>
          <w:sz w:val="24"/>
          <w:szCs w:val="24"/>
        </w:rPr>
        <w:t>oviembre</w:t>
      </w:r>
      <w:r w:rsidR="000055D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a las 15pm</w:t>
      </w:r>
    </w:p>
    <w:sectPr w:rsidR="000055D6" w:rsidRPr="004A3BFD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0066" w:rsidRDefault="00B60066" w:rsidP="001A0744">
      <w:pPr>
        <w:spacing w:after="0" w:line="240" w:lineRule="auto"/>
      </w:pPr>
      <w:r>
        <w:separator/>
      </w:r>
    </w:p>
  </w:endnote>
  <w:endnote w:type="continuationSeparator" w:id="0">
    <w:p w:rsidR="00B60066" w:rsidRDefault="00B60066" w:rsidP="001A07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8096011"/>
      <w:docPartObj>
        <w:docPartGallery w:val="Page Numbers (Bottom of Page)"/>
        <w:docPartUnique/>
      </w:docPartObj>
    </w:sdtPr>
    <w:sdtEndPr/>
    <w:sdtContent>
      <w:p w:rsidR="001A0744" w:rsidRDefault="001A074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39F7" w:rsidRPr="009D39F7">
          <w:rPr>
            <w:noProof/>
            <w:lang w:val="es-ES"/>
          </w:rPr>
          <w:t>4</w:t>
        </w:r>
        <w:r>
          <w:fldChar w:fldCharType="end"/>
        </w:r>
      </w:p>
    </w:sdtContent>
  </w:sdt>
  <w:p w:rsidR="001A0744" w:rsidRDefault="001A074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0066" w:rsidRDefault="00B60066" w:rsidP="001A0744">
      <w:pPr>
        <w:spacing w:after="0" w:line="240" w:lineRule="auto"/>
      </w:pPr>
      <w:r>
        <w:separator/>
      </w:r>
    </w:p>
  </w:footnote>
  <w:footnote w:type="continuationSeparator" w:id="0">
    <w:p w:rsidR="00B60066" w:rsidRDefault="00B60066" w:rsidP="001A07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B57"/>
    <w:rsid w:val="00000363"/>
    <w:rsid w:val="000055D6"/>
    <w:rsid w:val="00094423"/>
    <w:rsid w:val="0011752E"/>
    <w:rsid w:val="001234D3"/>
    <w:rsid w:val="001257B2"/>
    <w:rsid w:val="001962DF"/>
    <w:rsid w:val="001A0744"/>
    <w:rsid w:val="001C1ABA"/>
    <w:rsid w:val="001F0741"/>
    <w:rsid w:val="002225E6"/>
    <w:rsid w:val="0028401D"/>
    <w:rsid w:val="002E12DC"/>
    <w:rsid w:val="00304E96"/>
    <w:rsid w:val="00310D55"/>
    <w:rsid w:val="003231EE"/>
    <w:rsid w:val="003245C3"/>
    <w:rsid w:val="00350A9B"/>
    <w:rsid w:val="00354E6B"/>
    <w:rsid w:val="00376916"/>
    <w:rsid w:val="00385F98"/>
    <w:rsid w:val="003B0307"/>
    <w:rsid w:val="003F5691"/>
    <w:rsid w:val="00443DE4"/>
    <w:rsid w:val="004A3BFD"/>
    <w:rsid w:val="005515C6"/>
    <w:rsid w:val="0059470E"/>
    <w:rsid w:val="005A7507"/>
    <w:rsid w:val="005E5955"/>
    <w:rsid w:val="005F2AD8"/>
    <w:rsid w:val="006147A5"/>
    <w:rsid w:val="00657C2C"/>
    <w:rsid w:val="006B4F7C"/>
    <w:rsid w:val="00743131"/>
    <w:rsid w:val="00755838"/>
    <w:rsid w:val="00756D4C"/>
    <w:rsid w:val="00774D2E"/>
    <w:rsid w:val="00783925"/>
    <w:rsid w:val="007A748A"/>
    <w:rsid w:val="007B27A8"/>
    <w:rsid w:val="007B5946"/>
    <w:rsid w:val="007E700F"/>
    <w:rsid w:val="007F4538"/>
    <w:rsid w:val="0085704D"/>
    <w:rsid w:val="008F5708"/>
    <w:rsid w:val="0091480F"/>
    <w:rsid w:val="009950FD"/>
    <w:rsid w:val="009D39F7"/>
    <w:rsid w:val="00A22A72"/>
    <w:rsid w:val="00A76420"/>
    <w:rsid w:val="00A96289"/>
    <w:rsid w:val="00AB32A0"/>
    <w:rsid w:val="00B23800"/>
    <w:rsid w:val="00B40C37"/>
    <w:rsid w:val="00B60066"/>
    <w:rsid w:val="00C04479"/>
    <w:rsid w:val="00C34FBF"/>
    <w:rsid w:val="00C50C23"/>
    <w:rsid w:val="00CB3F4D"/>
    <w:rsid w:val="00CE2C62"/>
    <w:rsid w:val="00D24AD9"/>
    <w:rsid w:val="00D374A0"/>
    <w:rsid w:val="00D46B57"/>
    <w:rsid w:val="00D742C7"/>
    <w:rsid w:val="00DA3DD5"/>
    <w:rsid w:val="00E33553"/>
    <w:rsid w:val="00E478B8"/>
    <w:rsid w:val="00F07AE1"/>
    <w:rsid w:val="00F7548F"/>
    <w:rsid w:val="00F91252"/>
    <w:rsid w:val="00FD132A"/>
    <w:rsid w:val="00FE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26AC7"/>
  <w15:docId w15:val="{E9154164-6612-4BEF-B4DD-027F5F1EA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46B57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46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6B57"/>
    <w:rPr>
      <w:rFonts w:ascii="Tahoma" w:eastAsiaTheme="minorEastAsia" w:hAnsi="Tahoma" w:cs="Tahoma"/>
      <w:sz w:val="16"/>
      <w:szCs w:val="16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1A07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744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1A07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744"/>
    <w:rPr>
      <w:rFonts w:eastAsiaTheme="minorEastAsia"/>
      <w:lang w:eastAsia="es-MX"/>
    </w:rPr>
  </w:style>
  <w:style w:type="character" w:customStyle="1" w:styleId="apple-converted-space">
    <w:name w:val="apple-converted-space"/>
    <w:basedOn w:val="Fuentedeprrafopredeter"/>
    <w:rsid w:val="00F912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05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375D5-CFC4-4676-9532-F608C70D9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1287</Words>
  <Characters>7081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none</dc:creator>
  <cp:lastModifiedBy>Aldo Ponce Ugolini</cp:lastModifiedBy>
  <cp:revision>3</cp:revision>
  <dcterms:created xsi:type="dcterms:W3CDTF">2017-06-08T21:05:00Z</dcterms:created>
  <dcterms:modified xsi:type="dcterms:W3CDTF">2017-06-08T21:11:00Z</dcterms:modified>
</cp:coreProperties>
</file>